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B5A8F" w14:textId="78E3C353" w:rsidR="00785FC9" w:rsidRPr="00785FC9" w:rsidRDefault="007736CF" w:rsidP="00785FC9">
      <w:pPr>
        <w:pStyle w:val="H1"/>
      </w:pPr>
      <w:bookmarkStart w:id="0" w:name="_GoBack"/>
      <w:r>
        <w:t xml:space="preserve">2. </w:t>
      </w:r>
      <w:r w:rsidRPr="00785FC9">
        <w:t>Theologiegespräch an der HU</w:t>
      </w:r>
      <w:r>
        <w:t>: „</w:t>
      </w:r>
      <w:r w:rsidR="00785FC9" w:rsidRPr="00785FC9">
        <w:t>Wie solidarisch ist die Gesellschaft in der Krise?</w:t>
      </w:r>
      <w:r>
        <w:t>“</w:t>
      </w:r>
      <w:r w:rsidR="00785FC9" w:rsidRPr="00785FC9">
        <w:t xml:space="preserve"> </w:t>
      </w:r>
    </w:p>
    <w:bookmarkEnd w:id="0"/>
    <w:p w14:paraId="338E0D6C" w14:textId="7AA35981" w:rsidR="00785FC9" w:rsidRPr="00785FC9" w:rsidRDefault="00785FC9" w:rsidP="00785FC9">
      <w:pPr>
        <w:pStyle w:val="H1"/>
        <w:rPr>
          <w:b w:val="0"/>
          <w:bCs w:val="0"/>
          <w:sz w:val="10"/>
          <w:szCs w:val="10"/>
        </w:rPr>
      </w:pPr>
      <w:r w:rsidRPr="00785FC9">
        <w:rPr>
          <w:b w:val="0"/>
          <w:bCs w:val="0"/>
        </w:rPr>
        <w:t>Aus der Reihe „Glauben &amp; Wissen</w:t>
      </w:r>
      <w:r w:rsidR="00533B44">
        <w:rPr>
          <w:b w:val="0"/>
          <w:bCs w:val="0"/>
        </w:rPr>
        <w:t xml:space="preserve">“: </w:t>
      </w:r>
      <w:r>
        <w:rPr>
          <w:b w:val="0"/>
          <w:bCs w:val="0"/>
        </w:rPr>
        <w:t>t</w:t>
      </w:r>
      <w:r w:rsidRPr="00785FC9">
        <w:rPr>
          <w:b w:val="0"/>
          <w:bCs w:val="0"/>
        </w:rPr>
        <w:t>heologische Sichtweisen auf aktuelle gesellschaftliche Fragestellungen</w:t>
      </w:r>
      <w:r w:rsidRPr="00785FC9">
        <w:rPr>
          <w:b w:val="0"/>
          <w:bCs w:val="0"/>
        </w:rPr>
        <w:br/>
      </w:r>
      <w:r w:rsidRPr="00785FC9">
        <w:rPr>
          <w:b w:val="0"/>
          <w:bCs w:val="0"/>
        </w:rPr>
        <w:br/>
      </w:r>
      <w:r>
        <w:rPr>
          <w:b w:val="0"/>
          <w:bCs w:val="0"/>
          <w:noProof/>
          <w:sz w:val="22"/>
          <w:szCs w:val="22"/>
          <w:lang w:eastAsia="de-DE"/>
        </w:rPr>
        <w:drawing>
          <wp:inline distT="0" distB="0" distL="0" distR="0" wp14:anchorId="159BB11A" wp14:editId="10E5E553">
            <wp:extent cx="3886200" cy="2196548"/>
            <wp:effectExtent l="0" t="0" r="0" b="63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301" cy="219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  <w:noProof/>
          <w:sz w:val="22"/>
          <w:szCs w:val="22"/>
        </w:rPr>
        <w:br/>
      </w:r>
    </w:p>
    <w:p w14:paraId="6BA5AA2B" w14:textId="774E83F5" w:rsidR="00785FC9" w:rsidRPr="00080057" w:rsidRDefault="00785FC9" w:rsidP="00785FC9">
      <w:pPr>
        <w:pStyle w:val="Flietext"/>
      </w:pPr>
      <w:r w:rsidRPr="00785FC9">
        <w:rPr>
          <w:rFonts w:eastAsia="Times New Roman" w:cs="Times New Roman"/>
          <w:color w:val="808080" w:themeColor="background1" w:themeShade="80"/>
          <w:sz w:val="16"/>
          <w:szCs w:val="16"/>
          <w:lang w:eastAsia="de-DE"/>
        </w:rPr>
        <w:t>Beschreibung: Älteres Ehepaar in der Großstadt, Foto: Matthias Heyde, HU</w:t>
      </w:r>
      <w:r>
        <w:rPr>
          <w:rFonts w:eastAsia="Times New Roman" w:cs="Times New Roman"/>
          <w:lang w:eastAsia="de-DE"/>
        </w:rPr>
        <w:br/>
      </w:r>
      <w:r>
        <w:rPr>
          <w:rFonts w:eastAsia="Times New Roman" w:cs="Times New Roman"/>
          <w:lang w:eastAsia="de-DE"/>
        </w:rPr>
        <w:br/>
      </w:r>
      <w:r w:rsidRPr="00785FC9">
        <w:t>Wie kann die Gesellschaft in der Krise ihre solidarischen Grundpfeiler behalten oder stärken? Wie können soziale Brüche gekittet werden? Welche Perspektiven bieten die Theologien? Was sind die ethisch-moralischen Grundlagen für die Post-Corona-Gesellschaft? Mit diesen und weitere</w:t>
      </w:r>
      <w:r>
        <w:t>n</w:t>
      </w:r>
      <w:r w:rsidRPr="00785FC9">
        <w:t xml:space="preserve"> Fragen setzen sich theologische Ethiker:innen der Humboldt-Universität zu Berlin </w:t>
      </w:r>
      <w:r>
        <w:t xml:space="preserve">(HU) </w:t>
      </w:r>
      <w:r w:rsidRPr="00785FC9">
        <w:t xml:space="preserve">und die Direktorin der Diakonie auseinander. </w:t>
      </w:r>
      <w:r>
        <w:br/>
        <w:t xml:space="preserve">Am </w:t>
      </w:r>
      <w:r w:rsidRPr="00785FC9">
        <w:rPr>
          <w:rFonts w:eastAsia="Times New Roman" w:cs="Times New Roman"/>
          <w:lang w:eastAsia="de-DE"/>
        </w:rPr>
        <w:t>Dienstag, 25.05.2021</w:t>
      </w:r>
      <w:r w:rsidR="00206718">
        <w:rPr>
          <w:rFonts w:eastAsia="Times New Roman" w:cs="Times New Roman"/>
          <w:lang w:eastAsia="de-DE"/>
        </w:rPr>
        <w:t>,</w:t>
      </w:r>
      <w:r w:rsidRPr="00785FC9">
        <w:rPr>
          <w:rFonts w:eastAsia="Times New Roman" w:cs="Times New Roman"/>
          <w:lang w:eastAsia="de-DE"/>
        </w:rPr>
        <w:t xml:space="preserve"> 18:00-19:30 Uhr auf Zoom</w:t>
      </w:r>
      <w:r>
        <w:rPr>
          <w:rFonts w:eastAsia="Times New Roman" w:cs="Times New Roman"/>
          <w:lang w:eastAsia="de-DE"/>
        </w:rPr>
        <w:t>.</w:t>
      </w:r>
    </w:p>
    <w:p w14:paraId="4D7E2DD4" w14:textId="08888913" w:rsidR="00785FC9" w:rsidRPr="00080057" w:rsidRDefault="00785FC9" w:rsidP="00785FC9">
      <w:pPr>
        <w:pStyle w:val="Flietext"/>
      </w:pPr>
      <w:r>
        <w:t>Noch immer</w:t>
      </w:r>
      <w:r w:rsidRPr="00080057">
        <w:t xml:space="preserve"> hat die Pandemie die Welt fest im Griff. </w:t>
      </w:r>
      <w:r>
        <w:t xml:space="preserve">In diesen </w:t>
      </w:r>
      <w:r w:rsidRPr="00080057">
        <w:t xml:space="preserve">Tagen </w:t>
      </w:r>
      <w:r>
        <w:t xml:space="preserve">gibt es zwar eine klare </w:t>
      </w:r>
      <w:r w:rsidRPr="00080057">
        <w:t xml:space="preserve">Aussicht auf eine Rückkehr zur Normalität. Dennoch hat </w:t>
      </w:r>
      <w:r>
        <w:t>die Krise deutliche Spuren hinterlassen</w:t>
      </w:r>
      <w:r w:rsidRPr="00080057">
        <w:t>. Auf der einen Seite schweißt die Ausnahmesituation die Menschen zusammen</w:t>
      </w:r>
      <w:r>
        <w:t xml:space="preserve">: </w:t>
      </w:r>
      <w:r w:rsidRPr="00080057">
        <w:t>Kontaktbeschr</w:t>
      </w:r>
      <w:r>
        <w:t>ä</w:t>
      </w:r>
      <w:r w:rsidRPr="00080057">
        <w:t xml:space="preserve">nkungen zum Schutze aller, private Nachbarschaftshilfen und soziale Projekte zeugen von </w:t>
      </w:r>
      <w:r>
        <w:t xml:space="preserve">großer </w:t>
      </w:r>
      <w:r w:rsidRPr="00080057">
        <w:t>Solidarität. Auf der anderen Seite erlebt die Gesellschaft neue Bruchlinien</w:t>
      </w:r>
      <w:r>
        <w:t xml:space="preserve"> - </w:t>
      </w:r>
      <w:r w:rsidRPr="00080057">
        <w:t xml:space="preserve">zwischen Geimpften und Ungeimpften, zwischen Alt und Jung, zwischen Befürwortern und Gegnern der Maßnahmen, zwischen </w:t>
      </w:r>
      <w:r>
        <w:t>starken und vulnerablen Gruppen.</w:t>
      </w:r>
      <w:r w:rsidR="00716A02">
        <w:br/>
      </w:r>
      <w:r w:rsidR="00716A02">
        <w:br/>
        <w:t xml:space="preserve">„Gesellschaft im Umbruch – was heißt Solidarität in der Krise“ ist das Thema der zweiten Debatte aus der Reihe „Glauben &amp; Wissen. Theologiegespräche an der HU“. </w:t>
      </w:r>
    </w:p>
    <w:p w14:paraId="551CC60B" w14:textId="77777777" w:rsidR="00DF4F49" w:rsidRPr="00DF4F49" w:rsidRDefault="00DF4F49" w:rsidP="00DF4F49">
      <w:pPr>
        <w:pStyle w:val="StandardWeb"/>
        <w:rPr>
          <w:rFonts w:asciiTheme="minorHAnsi" w:hAnsiTheme="minorHAnsi"/>
          <w:sz w:val="20"/>
          <w:szCs w:val="20"/>
        </w:rPr>
      </w:pPr>
      <w:r w:rsidRPr="00DF4F49">
        <w:rPr>
          <w:rFonts w:asciiTheme="minorHAnsi" w:hAnsiTheme="minorHAnsi"/>
          <w:sz w:val="20"/>
          <w:szCs w:val="20"/>
        </w:rPr>
        <w:t xml:space="preserve">Zum Einstieg in das Thema Solidarität in der Pandemie läuft eine interaktive Story auf </w:t>
      </w:r>
      <w:hyperlink r:id="rId8" w:history="1">
        <w:r w:rsidRPr="00DF4F49">
          <w:rPr>
            <w:rStyle w:val="Hyperlink"/>
            <w:rFonts w:asciiTheme="minorHAnsi" w:hAnsiTheme="minorHAnsi"/>
            <w:sz w:val="20"/>
            <w:szCs w:val="20"/>
          </w:rPr>
          <w:t>Instagram</w:t>
        </w:r>
      </w:hyperlink>
      <w:r w:rsidRPr="00DF4F49">
        <w:rPr>
          <w:rFonts w:asciiTheme="minorHAnsi" w:hAnsiTheme="minorHAnsi"/>
          <w:sz w:val="20"/>
          <w:szCs w:val="20"/>
        </w:rPr>
        <w:t>.</w:t>
      </w:r>
    </w:p>
    <w:p w14:paraId="7CB101BE" w14:textId="2A17CE50" w:rsidR="00785FC9" w:rsidRPr="00DF4F49" w:rsidRDefault="00785FC9" w:rsidP="00785FC9">
      <w:pPr>
        <w:pStyle w:val="Flietext"/>
        <w:rPr>
          <w:rFonts w:asciiTheme="minorHAnsi" w:eastAsia="Times New Roman" w:hAnsiTheme="minorHAnsi" w:cs="Times New Roman"/>
          <w:b/>
          <w:bCs/>
          <w:lang w:eastAsia="de-DE"/>
        </w:rPr>
      </w:pPr>
      <w:proofErr w:type="spellStart"/>
      <w:r w:rsidRPr="00DF4F49">
        <w:rPr>
          <w:rFonts w:asciiTheme="minorHAnsi" w:eastAsia="Times New Roman" w:hAnsiTheme="minorHAnsi" w:cs="Times New Roman"/>
          <w:b/>
          <w:bCs/>
          <w:lang w:eastAsia="de-DE"/>
        </w:rPr>
        <w:lastRenderedPageBreak/>
        <w:t>Sprecher:innen</w:t>
      </w:r>
      <w:proofErr w:type="spellEnd"/>
      <w:r w:rsidR="00DF4F49">
        <w:rPr>
          <w:rFonts w:asciiTheme="minorHAnsi" w:eastAsia="Times New Roman" w:hAnsiTheme="minorHAnsi" w:cs="Times New Roman"/>
          <w:b/>
          <w:bCs/>
          <w:lang w:eastAsia="de-DE"/>
        </w:rPr>
        <w:br/>
      </w:r>
      <w:r w:rsidRPr="00DF4F49">
        <w:rPr>
          <w:rFonts w:asciiTheme="minorHAnsi" w:eastAsia="Times New Roman" w:hAnsiTheme="minorHAnsi" w:cs="Times New Roman"/>
          <w:b/>
          <w:bCs/>
          <w:lang w:eastAsia="de-DE"/>
        </w:rPr>
        <w:br/>
      </w:r>
      <w:r w:rsidRPr="00DF4F49">
        <w:rPr>
          <w:rFonts w:asciiTheme="minorHAnsi" w:hAnsiTheme="minorHAnsi"/>
          <w:b/>
          <w:bCs/>
        </w:rPr>
        <w:t xml:space="preserve">Prof. Mira Sievers, </w:t>
      </w:r>
      <w:r w:rsidRPr="00DF4F49">
        <w:rPr>
          <w:rFonts w:asciiTheme="minorHAnsi" w:hAnsiTheme="minorHAnsi"/>
        </w:rPr>
        <w:t>Professorin für Islamische Glaubensgrundlagen, Philosophie und Ethik, Berliner Institut für Islamische Theologie, HU</w:t>
      </w:r>
      <w:r w:rsidRPr="00DF4F49">
        <w:rPr>
          <w:rFonts w:asciiTheme="minorHAnsi" w:hAnsiTheme="minorHAnsi"/>
        </w:rPr>
        <w:br/>
      </w:r>
      <w:r w:rsidRPr="00DF4F49">
        <w:rPr>
          <w:rFonts w:asciiTheme="minorHAnsi" w:hAnsiTheme="minorHAnsi"/>
          <w:b/>
          <w:bCs/>
        </w:rPr>
        <w:t>Prof. Dr. Benedikt Schmidt</w:t>
      </w:r>
      <w:r w:rsidRPr="00DF4F49">
        <w:rPr>
          <w:rFonts w:asciiTheme="minorHAnsi" w:hAnsiTheme="minorHAnsi"/>
        </w:rPr>
        <w:t>, Professor für Theologische Ethik, Institut für Katholische Theologie, HU</w:t>
      </w:r>
      <w:r w:rsidRPr="00DF4F49">
        <w:rPr>
          <w:rFonts w:asciiTheme="minorHAnsi" w:hAnsiTheme="minorHAnsi"/>
        </w:rPr>
        <w:br/>
      </w:r>
      <w:r w:rsidRPr="00DF4F49">
        <w:rPr>
          <w:rFonts w:asciiTheme="minorHAnsi" w:hAnsiTheme="minorHAnsi"/>
          <w:b/>
          <w:bCs/>
        </w:rPr>
        <w:t>Barbara Eschen</w:t>
      </w:r>
      <w:r w:rsidRPr="00DF4F49">
        <w:rPr>
          <w:rFonts w:asciiTheme="minorHAnsi" w:hAnsiTheme="minorHAnsi"/>
        </w:rPr>
        <w:t>, Direktorin des Diakonischen Werkes Berlin-Brandenburg-schlesische Oberlausitz e.V.</w:t>
      </w:r>
      <w:r w:rsidRPr="00DF4F49">
        <w:rPr>
          <w:rFonts w:asciiTheme="minorHAnsi" w:hAnsiTheme="minorHAnsi"/>
        </w:rPr>
        <w:br/>
        <w:t xml:space="preserve">Moderation: </w:t>
      </w:r>
      <w:r w:rsidRPr="000C437F">
        <w:rPr>
          <w:rFonts w:asciiTheme="minorHAnsi" w:hAnsiTheme="minorHAnsi"/>
        </w:rPr>
        <w:t>Hans-Christoph Keller,</w:t>
      </w:r>
      <w:r w:rsidRPr="00DF4F49">
        <w:rPr>
          <w:rFonts w:asciiTheme="minorHAnsi" w:hAnsiTheme="minorHAnsi"/>
        </w:rPr>
        <w:t xml:space="preserve"> Pressesprecher der HU</w:t>
      </w:r>
    </w:p>
    <w:p w14:paraId="2D9CCD29" w14:textId="17A31B5A" w:rsidR="00785FC9" w:rsidRPr="00DF4F49" w:rsidRDefault="00DF4F49" w:rsidP="00DF4F49">
      <w:pPr>
        <w:pStyle w:val="berschrift3"/>
        <w:rPr>
          <w:rFonts w:asciiTheme="minorHAnsi" w:hAnsiTheme="minorHAnsi" w:cs="Times New Roman"/>
          <w:sz w:val="20"/>
          <w:szCs w:val="20"/>
          <w:lang w:eastAsia="de-DE"/>
        </w:rPr>
      </w:pPr>
      <w:r w:rsidRPr="00DF4F49">
        <w:rPr>
          <w:rFonts w:asciiTheme="minorHAnsi" w:hAnsiTheme="minorHAnsi"/>
          <w:b/>
          <w:bCs/>
          <w:sz w:val="20"/>
          <w:szCs w:val="20"/>
        </w:rPr>
        <w:t>Termin</w:t>
      </w:r>
      <w:r>
        <w:rPr>
          <w:rFonts w:asciiTheme="minorHAnsi" w:hAnsiTheme="minorHAnsi"/>
          <w:b/>
          <w:bCs/>
          <w:sz w:val="20"/>
          <w:szCs w:val="20"/>
        </w:rPr>
        <w:t xml:space="preserve"> &amp; Teilnahme</w:t>
      </w:r>
      <w:r>
        <w:rPr>
          <w:rFonts w:asciiTheme="minorHAnsi" w:hAnsiTheme="minorHAnsi"/>
          <w:b/>
          <w:bCs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br/>
      </w:r>
      <w:r w:rsidRPr="00DF4F49">
        <w:rPr>
          <w:rFonts w:asciiTheme="minorHAnsi" w:hAnsiTheme="minorHAnsi"/>
          <w:sz w:val="20"/>
          <w:szCs w:val="20"/>
        </w:rPr>
        <w:t>Dienstag, 25.05.2021</w:t>
      </w:r>
      <w:r>
        <w:rPr>
          <w:rFonts w:asciiTheme="minorHAnsi" w:hAnsiTheme="minorHAnsi"/>
          <w:sz w:val="20"/>
          <w:szCs w:val="20"/>
        </w:rPr>
        <w:t>, 18:00-19:30 Uhr</w:t>
      </w:r>
      <w:r w:rsidRPr="00DF4F49">
        <w:rPr>
          <w:rFonts w:asciiTheme="minorHAnsi" w:hAnsiTheme="minorHAnsi"/>
          <w:sz w:val="20"/>
          <w:szCs w:val="20"/>
        </w:rPr>
        <w:br/>
        <w:t xml:space="preserve">Teilnahme in </w:t>
      </w:r>
      <w:hyperlink r:id="rId9" w:history="1">
        <w:r w:rsidR="008A52C6">
          <w:rPr>
            <w:rStyle w:val="Hyperlink"/>
            <w:rFonts w:asciiTheme="minorHAnsi" w:hAnsiTheme="minorHAnsi"/>
            <w:sz w:val="20"/>
            <w:szCs w:val="20"/>
          </w:rPr>
          <w:t>Zoom</w:t>
        </w:r>
      </w:hyperlink>
      <w:r w:rsidRPr="00DF4F49">
        <w:rPr>
          <w:rFonts w:asciiTheme="minorHAnsi" w:hAnsiTheme="minorHAnsi"/>
          <w:sz w:val="20"/>
          <w:szCs w:val="20"/>
        </w:rPr>
        <w:br/>
        <w:t>Webinar-ID: 677 3260 3091</w:t>
      </w:r>
      <w:r w:rsidR="008A52C6">
        <w:rPr>
          <w:rFonts w:asciiTheme="minorHAnsi" w:hAnsiTheme="minorHAnsi"/>
          <w:sz w:val="20"/>
          <w:szCs w:val="20"/>
        </w:rPr>
        <w:t xml:space="preserve"> </w:t>
      </w:r>
      <w:r w:rsidRPr="00DF4F49">
        <w:rPr>
          <w:rFonts w:asciiTheme="minorHAnsi" w:hAnsiTheme="minorHAnsi"/>
          <w:sz w:val="20"/>
          <w:szCs w:val="20"/>
        </w:rPr>
        <w:br/>
      </w:r>
      <w:proofErr w:type="spellStart"/>
      <w:r w:rsidRPr="00DF4F49">
        <w:rPr>
          <w:rFonts w:asciiTheme="minorHAnsi" w:hAnsiTheme="minorHAnsi"/>
          <w:sz w:val="20"/>
          <w:szCs w:val="20"/>
        </w:rPr>
        <w:t>Kenncode</w:t>
      </w:r>
      <w:proofErr w:type="spellEnd"/>
      <w:r w:rsidRPr="00DF4F49">
        <w:rPr>
          <w:rFonts w:asciiTheme="minorHAnsi" w:hAnsiTheme="minorHAnsi"/>
          <w:sz w:val="20"/>
          <w:szCs w:val="20"/>
        </w:rPr>
        <w:t xml:space="preserve">: </w:t>
      </w:r>
      <w:r w:rsidRPr="00DF4F49">
        <w:rPr>
          <w:rStyle w:val="Fett"/>
          <w:rFonts w:asciiTheme="minorHAnsi" w:hAnsiTheme="minorHAnsi"/>
          <w:sz w:val="20"/>
          <w:szCs w:val="20"/>
        </w:rPr>
        <w:t>866494</w:t>
      </w:r>
    </w:p>
    <w:p w14:paraId="7377708A" w14:textId="705D8F9D" w:rsidR="00785FC9" w:rsidRPr="00622F25" w:rsidRDefault="00785FC9" w:rsidP="00785FC9">
      <w:pPr>
        <w:pStyle w:val="Flietext"/>
        <w:rPr>
          <w:rFonts w:eastAsia="Times New Roman" w:cs="Times New Roman"/>
          <w:lang w:eastAsia="de-DE"/>
        </w:rPr>
      </w:pPr>
      <w:r w:rsidRPr="00622F25">
        <w:rPr>
          <w:rFonts w:eastAsia="Times New Roman" w:cs="Times New Roman"/>
          <w:lang w:eastAsia="de-DE"/>
        </w:rPr>
        <w:t xml:space="preserve">Die Debatte wird live auf dem </w:t>
      </w:r>
      <w:hyperlink r:id="rId10" w:history="1">
        <w:r w:rsidRPr="00606B13">
          <w:rPr>
            <w:rStyle w:val="Hyperlink"/>
            <w:rFonts w:eastAsia="Times New Roman" w:cs="Times New Roman"/>
            <w:lang w:eastAsia="de-DE"/>
          </w:rPr>
          <w:t>Facebook-Auftritt der HU</w:t>
        </w:r>
      </w:hyperlink>
      <w:r w:rsidRPr="00622F25">
        <w:rPr>
          <w:rFonts w:eastAsia="Times New Roman" w:cs="Times New Roman"/>
          <w:lang w:eastAsia="de-DE"/>
        </w:rPr>
        <w:t xml:space="preserve"> </w:t>
      </w:r>
      <w:proofErr w:type="spellStart"/>
      <w:r w:rsidRPr="00622F25">
        <w:rPr>
          <w:rFonts w:eastAsia="Times New Roman" w:cs="Times New Roman"/>
          <w:lang w:eastAsia="de-DE"/>
        </w:rPr>
        <w:t>gestreamt</w:t>
      </w:r>
      <w:proofErr w:type="spellEnd"/>
      <w:r w:rsidR="00DF4F49">
        <w:rPr>
          <w:rFonts w:eastAsia="Times New Roman" w:cs="Times New Roman"/>
          <w:lang w:eastAsia="de-DE"/>
        </w:rPr>
        <w:t>.</w:t>
      </w:r>
      <w:r w:rsidRPr="00622F25">
        <w:rPr>
          <w:rFonts w:eastAsia="Times New Roman" w:cs="Times New Roman"/>
          <w:lang w:eastAsia="de-DE"/>
        </w:rPr>
        <w:t xml:space="preserve"> </w:t>
      </w:r>
      <w:r w:rsidR="008A52C6">
        <w:rPr>
          <w:rFonts w:eastAsia="Times New Roman" w:cs="Times New Roman"/>
          <w:lang w:eastAsia="de-DE"/>
        </w:rPr>
        <w:br/>
      </w:r>
    </w:p>
    <w:p w14:paraId="48254562" w14:textId="77777777" w:rsidR="00785FC9" w:rsidRDefault="00785FC9" w:rsidP="00785FC9">
      <w:pPr>
        <w:pStyle w:val="Flietext"/>
        <w:rPr>
          <w:rFonts w:asciiTheme="minorHAnsi" w:eastAsia="Times New Roman" w:hAnsiTheme="minorHAnsi" w:cs="Times New Roman"/>
          <w:lang w:eastAsia="de-DE"/>
        </w:rPr>
      </w:pPr>
      <w:r>
        <w:rPr>
          <w:rFonts w:asciiTheme="minorHAnsi" w:eastAsia="Times New Roman" w:hAnsiTheme="minorHAnsi" w:cs="Times New Roman"/>
          <w:noProof/>
          <w:lang w:eastAsia="de-DE"/>
        </w:rPr>
        <w:drawing>
          <wp:inline distT="0" distB="0" distL="0" distR="0" wp14:anchorId="5E9B6170" wp14:editId="09F6000D">
            <wp:extent cx="4140200" cy="971550"/>
            <wp:effectExtent l="0" t="0" r="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3A621" w14:textId="77777777" w:rsidR="00785FC9" w:rsidRDefault="00785FC9" w:rsidP="00785FC9">
      <w:pPr>
        <w:spacing w:before="100" w:beforeAutospacing="1" w:after="100" w:afterAutospacing="1"/>
      </w:pPr>
      <w:r w:rsidRPr="00CD16DB">
        <w:rPr>
          <w:b/>
          <w:bCs/>
        </w:rPr>
        <w:t xml:space="preserve">„Glauben &amp; Wissen. Theologiegespräche an der HU“ </w:t>
      </w:r>
      <w:r>
        <w:rPr>
          <w:b/>
          <w:bCs/>
        </w:rPr>
        <w:br/>
      </w:r>
      <w:r>
        <w:t>Die neue Debattenreihe erkundet theologische Sichtweisen auf aktuelle gesellschaftliche Fragestellungen. Dazu bringt sie die Theologien der Humboldt-Universität zu Berlin mit anderen Disziplinen und der Öffentlichkeit in Dialog. Das Ziel ist ein Austausch zwischen Vertreter*innen aus Wissenschaft, Praxis und Öffentlichkeit. Die nächste Debatte findet am 17.08.2021 im Rahmen des Open-Humboldt-Festivals statt zum Thema „Zwischen Beherrschung und Bewahrung – was leisten Religionen für eine nachhaltigere Welt?“.</w:t>
      </w:r>
    </w:p>
    <w:p w14:paraId="30691E8D" w14:textId="75B8EC86" w:rsidR="00785FC9" w:rsidRPr="00785FC9" w:rsidRDefault="002A75CB" w:rsidP="00785FC9">
      <w:pPr>
        <w:pStyle w:val="Flietext"/>
        <w:rPr>
          <w:rFonts w:eastAsia="Times New Roman" w:cs="Times New Roman"/>
          <w:lang w:eastAsia="de-DE"/>
        </w:rPr>
      </w:pPr>
      <w:hyperlink r:id="rId12" w:history="1">
        <w:r w:rsidR="00785FC9" w:rsidRPr="00DF4F49">
          <w:rPr>
            <w:rStyle w:val="Hyperlink"/>
            <w:rFonts w:eastAsia="Times New Roman" w:cs="Times New Roman"/>
            <w:lang w:eastAsia="de-DE"/>
          </w:rPr>
          <w:t xml:space="preserve">Weitere Informationen zur Reihe </w:t>
        </w:r>
        <w:r w:rsidR="00DF4F49" w:rsidRPr="00DF4F49">
          <w:rPr>
            <w:rStyle w:val="Hyperlink"/>
            <w:rFonts w:eastAsia="Times New Roman" w:cs="Times New Roman"/>
            <w:lang w:eastAsia="de-DE"/>
          </w:rPr>
          <w:t>„</w:t>
        </w:r>
        <w:r w:rsidR="00785FC9" w:rsidRPr="00DF4F49">
          <w:rPr>
            <w:rStyle w:val="Hyperlink"/>
            <w:rFonts w:eastAsia="Times New Roman" w:cs="Times New Roman"/>
            <w:lang w:eastAsia="de-DE"/>
          </w:rPr>
          <w:t>Glauben &amp; Wissen</w:t>
        </w:r>
        <w:r w:rsidR="00DF4F49" w:rsidRPr="00DF4F49">
          <w:rPr>
            <w:rStyle w:val="Hyperlink"/>
            <w:rFonts w:eastAsia="Times New Roman" w:cs="Times New Roman"/>
            <w:lang w:eastAsia="de-DE"/>
          </w:rPr>
          <w:t>“</w:t>
        </w:r>
        <w:r w:rsidR="00785FC9" w:rsidRPr="00DF4F49">
          <w:rPr>
            <w:rStyle w:val="Hyperlink"/>
            <w:rFonts w:eastAsia="Times New Roman" w:cs="Times New Roman"/>
            <w:lang w:eastAsia="de-DE"/>
          </w:rPr>
          <w:t xml:space="preserve">  </w:t>
        </w:r>
      </w:hyperlink>
      <w:r w:rsidR="00785FC9" w:rsidRPr="00785FC9">
        <w:rPr>
          <w:rFonts w:eastAsia="Times New Roman" w:cs="Times New Roman"/>
          <w:lang w:eastAsia="de-DE"/>
        </w:rPr>
        <w:t xml:space="preserve"> </w:t>
      </w:r>
      <w:r w:rsidR="008A52C6">
        <w:rPr>
          <w:rFonts w:eastAsia="Times New Roman" w:cs="Times New Roman"/>
          <w:lang w:eastAsia="de-DE"/>
        </w:rPr>
        <w:br/>
      </w:r>
    </w:p>
    <w:p w14:paraId="4BC5C38A" w14:textId="77777777" w:rsidR="00785FC9" w:rsidRPr="0092763D" w:rsidRDefault="00785FC9" w:rsidP="00785FC9">
      <w:pPr>
        <w:spacing w:before="100" w:beforeAutospacing="1" w:after="100" w:afterAutospacing="1"/>
        <w:rPr>
          <w:b/>
          <w:bCs/>
        </w:rPr>
      </w:pPr>
      <w:r w:rsidRPr="00C02E25">
        <w:rPr>
          <w:b/>
          <w:bCs/>
        </w:rPr>
        <w:t>Kontakt</w:t>
      </w:r>
      <w:r>
        <w:rPr>
          <w:b/>
          <w:bCs/>
        </w:rPr>
        <w:br/>
      </w:r>
      <w:r w:rsidRPr="00B14F94">
        <w:t>Cordula de Pous</w:t>
      </w:r>
      <w:r w:rsidRPr="00B14F94">
        <w:br/>
        <w:t>Pressereferentin</w:t>
      </w:r>
      <w:r w:rsidRPr="00B14F94">
        <w:br/>
        <w:t>Humboldt-Universität zu Berlin</w:t>
      </w:r>
      <w:r w:rsidRPr="00B14F94">
        <w:br/>
        <w:t>Tel: +49 30 2093-12714 </w:t>
      </w:r>
      <w:r w:rsidRPr="00B14F94">
        <w:br/>
      </w:r>
      <w:hyperlink r:id="rId13" w:history="1">
        <w:r w:rsidRPr="007853A2">
          <w:rPr>
            <w:color w:val="0070C0"/>
          </w:rPr>
          <w:t>cordula.de.pous@hu-berlin.de</w:t>
        </w:r>
      </w:hyperlink>
    </w:p>
    <w:p w14:paraId="7CEB676F" w14:textId="77777777" w:rsidR="00785FC9" w:rsidRDefault="00785FC9" w:rsidP="00785FC9"/>
    <w:p w14:paraId="6DEC1983" w14:textId="77777777" w:rsidR="00FD7F49" w:rsidRDefault="00FD7F49">
      <w:pPr>
        <w:pStyle w:val="Flietext"/>
      </w:pPr>
    </w:p>
    <w:sectPr w:rsidR="00FD7F4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3968" w:bottom="1276" w:left="1418" w:header="851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A6DB3" w14:textId="77777777" w:rsidR="002A75CB" w:rsidRDefault="002A75CB">
      <w:r>
        <w:separator/>
      </w:r>
    </w:p>
  </w:endnote>
  <w:endnote w:type="continuationSeparator" w:id="0">
    <w:p w14:paraId="60AD900A" w14:textId="77777777" w:rsidR="002A75CB" w:rsidRDefault="002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D9D01" w14:textId="5F39D75B" w:rsidR="00FD7F49" w:rsidRDefault="0073758C">
    <w:pPr>
      <w:pStyle w:val="Fuzeile"/>
      <w:ind w:right="360"/>
      <w:rPr>
        <w:color w:val="A6A6A6"/>
        <w:sz w:val="14"/>
        <w:szCs w:val="14"/>
      </w:rPr>
    </w:pPr>
    <w:r>
      <w:rPr>
        <w:color w:val="A6A6A6" w:themeColor="background1" w:themeShade="A6"/>
        <w:sz w:val="14"/>
        <w:szCs w:val="14"/>
      </w:rPr>
      <w:t xml:space="preserve">Humboldt-Universität zu Berlin │ Pressemitteilung vom </w:t>
    </w:r>
    <w:r>
      <w:rPr>
        <w:color w:val="A6A6A6" w:themeColor="background1" w:themeShade="A6"/>
        <w:sz w:val="14"/>
        <w:szCs w:val="14"/>
      </w:rPr>
      <w:fldChar w:fldCharType="begin"/>
    </w:r>
    <w:r>
      <w:rPr>
        <w:color w:val="A6A6A6" w:themeColor="background1" w:themeShade="A6"/>
        <w:sz w:val="14"/>
        <w:szCs w:val="14"/>
      </w:rPr>
      <w:instrText xml:space="preserve"> TIME \@ "d. MMMM yyyy" </w:instrText>
    </w:r>
    <w:r>
      <w:rPr>
        <w:color w:val="A6A6A6" w:themeColor="background1" w:themeShade="A6"/>
        <w:sz w:val="14"/>
        <w:szCs w:val="14"/>
      </w:rPr>
      <w:fldChar w:fldCharType="separate"/>
    </w:r>
    <w:r w:rsidR="008A5B65">
      <w:rPr>
        <w:noProof/>
        <w:color w:val="A6A6A6" w:themeColor="background1" w:themeShade="A6"/>
        <w:sz w:val="14"/>
        <w:szCs w:val="14"/>
      </w:rPr>
      <w:t>18. Mai 2021</w:t>
    </w:r>
    <w:r>
      <w:rPr>
        <w:color w:val="A6A6A6" w:themeColor="background1" w:themeShade="A6"/>
        <w:sz w:val="14"/>
        <w:szCs w:val="14"/>
      </w:rPr>
      <w:fldChar w:fldCharType="end"/>
    </w:r>
    <w:r>
      <w:rPr>
        <w:color w:val="A6A6A6" w:themeColor="background1" w:themeShade="A6"/>
        <w:sz w:val="14"/>
        <w:szCs w:val="14"/>
      </w:rPr>
      <w:t xml:space="preserve"> │ Seite </w:t>
    </w:r>
    <w:r>
      <w:rPr>
        <w:color w:val="A6A6A6" w:themeColor="background1" w:themeShade="A6"/>
        <w:sz w:val="14"/>
        <w:szCs w:val="14"/>
      </w:rPr>
      <w:fldChar w:fldCharType="begin"/>
    </w:r>
    <w:r>
      <w:rPr>
        <w:color w:val="A6A6A6" w:themeColor="background1" w:themeShade="A6"/>
        <w:sz w:val="14"/>
        <w:szCs w:val="14"/>
      </w:rPr>
      <w:instrText>PAGE  \* Arabic  \* MERGEFORMAT</w:instrText>
    </w:r>
    <w:r>
      <w:rPr>
        <w:color w:val="A6A6A6" w:themeColor="background1" w:themeShade="A6"/>
        <w:sz w:val="14"/>
        <w:szCs w:val="14"/>
      </w:rPr>
      <w:fldChar w:fldCharType="separate"/>
    </w:r>
    <w:r w:rsidR="008A5B65">
      <w:rPr>
        <w:noProof/>
        <w:color w:val="A6A6A6" w:themeColor="background1" w:themeShade="A6"/>
        <w:sz w:val="14"/>
        <w:szCs w:val="14"/>
      </w:rPr>
      <w:t>2</w:t>
    </w:r>
    <w:r>
      <w:rPr>
        <w:color w:val="A6A6A6" w:themeColor="background1" w:themeShade="A6"/>
        <w:sz w:val="14"/>
        <w:szCs w:val="14"/>
      </w:rPr>
      <w:fldChar w:fldCharType="end"/>
    </w:r>
    <w:r>
      <w:rPr>
        <w:color w:val="A6A6A6" w:themeColor="background1" w:themeShade="A6"/>
        <w:sz w:val="14"/>
        <w:szCs w:val="14"/>
      </w:rPr>
      <w:t>/</w:t>
    </w:r>
    <w:r>
      <w:rPr>
        <w:color w:val="A6A6A6" w:themeColor="background1" w:themeShade="A6"/>
        <w:sz w:val="14"/>
        <w:szCs w:val="14"/>
      </w:rPr>
      <w:fldChar w:fldCharType="begin"/>
    </w:r>
    <w:r>
      <w:rPr>
        <w:color w:val="A6A6A6" w:themeColor="background1" w:themeShade="A6"/>
        <w:sz w:val="14"/>
        <w:szCs w:val="14"/>
      </w:rPr>
      <w:instrText>NUMPAGES  \* Arabic  \* MERGEFORMAT</w:instrText>
    </w:r>
    <w:r>
      <w:rPr>
        <w:color w:val="A6A6A6" w:themeColor="background1" w:themeShade="A6"/>
        <w:sz w:val="14"/>
        <w:szCs w:val="14"/>
      </w:rPr>
      <w:fldChar w:fldCharType="separate"/>
    </w:r>
    <w:r w:rsidR="008A5B65">
      <w:rPr>
        <w:noProof/>
        <w:color w:val="A6A6A6" w:themeColor="background1" w:themeShade="A6"/>
        <w:sz w:val="14"/>
        <w:szCs w:val="14"/>
      </w:rPr>
      <w:t>2</w:t>
    </w:r>
    <w:r>
      <w:rPr>
        <w:color w:val="A6A6A6" w:themeColor="background1" w:themeShade="A6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B191E" w14:textId="61099350" w:rsidR="00FD7F49" w:rsidRDefault="0073758C">
    <w:pPr>
      <w:pStyle w:val="Fuzeile"/>
      <w:ind w:right="360"/>
      <w:rPr>
        <w:color w:val="A6A6A6"/>
        <w:sz w:val="14"/>
        <w:szCs w:val="14"/>
      </w:rPr>
    </w:pPr>
    <w:r>
      <w:rPr>
        <w:color w:val="A6A6A6" w:themeColor="background1" w:themeShade="A6"/>
        <w:sz w:val="14"/>
        <w:szCs w:val="14"/>
      </w:rPr>
      <w:t xml:space="preserve">Humboldt-Universität zu Berlin │ Pressemitteilung vom </w:t>
    </w:r>
    <w:r>
      <w:rPr>
        <w:color w:val="A6A6A6" w:themeColor="background1" w:themeShade="A6"/>
        <w:sz w:val="14"/>
        <w:szCs w:val="14"/>
      </w:rPr>
      <w:fldChar w:fldCharType="begin"/>
    </w:r>
    <w:r>
      <w:rPr>
        <w:color w:val="A6A6A6" w:themeColor="background1" w:themeShade="A6"/>
        <w:sz w:val="14"/>
        <w:szCs w:val="14"/>
      </w:rPr>
      <w:instrText xml:space="preserve"> TIME \@ "d. MMMM yyyy" </w:instrText>
    </w:r>
    <w:r>
      <w:rPr>
        <w:color w:val="A6A6A6" w:themeColor="background1" w:themeShade="A6"/>
        <w:sz w:val="14"/>
        <w:szCs w:val="14"/>
      </w:rPr>
      <w:fldChar w:fldCharType="separate"/>
    </w:r>
    <w:r w:rsidR="008A5B65">
      <w:rPr>
        <w:noProof/>
        <w:color w:val="A6A6A6" w:themeColor="background1" w:themeShade="A6"/>
        <w:sz w:val="14"/>
        <w:szCs w:val="14"/>
      </w:rPr>
      <w:t>18. Mai 2021</w:t>
    </w:r>
    <w:r>
      <w:rPr>
        <w:color w:val="A6A6A6" w:themeColor="background1" w:themeShade="A6"/>
        <w:sz w:val="14"/>
        <w:szCs w:val="14"/>
      </w:rPr>
      <w:fldChar w:fldCharType="end"/>
    </w:r>
    <w:r>
      <w:rPr>
        <w:color w:val="A6A6A6" w:themeColor="background1" w:themeShade="A6"/>
        <w:sz w:val="14"/>
        <w:szCs w:val="14"/>
      </w:rPr>
      <w:t xml:space="preserve"> │ Seite </w:t>
    </w:r>
    <w:r>
      <w:rPr>
        <w:color w:val="A6A6A6" w:themeColor="background1" w:themeShade="A6"/>
        <w:sz w:val="14"/>
        <w:szCs w:val="14"/>
      </w:rPr>
      <w:fldChar w:fldCharType="begin"/>
    </w:r>
    <w:r>
      <w:rPr>
        <w:color w:val="A6A6A6" w:themeColor="background1" w:themeShade="A6"/>
        <w:sz w:val="14"/>
        <w:szCs w:val="14"/>
      </w:rPr>
      <w:instrText>PAGE  \* Arabic  \* MERGEFORMAT</w:instrText>
    </w:r>
    <w:r>
      <w:rPr>
        <w:color w:val="A6A6A6" w:themeColor="background1" w:themeShade="A6"/>
        <w:sz w:val="14"/>
        <w:szCs w:val="14"/>
      </w:rPr>
      <w:fldChar w:fldCharType="separate"/>
    </w:r>
    <w:r w:rsidR="008A5B65">
      <w:rPr>
        <w:noProof/>
        <w:color w:val="A6A6A6" w:themeColor="background1" w:themeShade="A6"/>
        <w:sz w:val="14"/>
        <w:szCs w:val="14"/>
      </w:rPr>
      <w:t>1</w:t>
    </w:r>
    <w:r>
      <w:rPr>
        <w:color w:val="A6A6A6" w:themeColor="background1" w:themeShade="A6"/>
        <w:sz w:val="14"/>
        <w:szCs w:val="14"/>
      </w:rPr>
      <w:fldChar w:fldCharType="end"/>
    </w:r>
    <w:r>
      <w:rPr>
        <w:color w:val="A6A6A6" w:themeColor="background1" w:themeShade="A6"/>
        <w:sz w:val="14"/>
        <w:szCs w:val="14"/>
      </w:rPr>
      <w:t>/</w:t>
    </w:r>
    <w:r>
      <w:rPr>
        <w:color w:val="A6A6A6" w:themeColor="background1" w:themeShade="A6"/>
        <w:sz w:val="14"/>
        <w:szCs w:val="14"/>
      </w:rPr>
      <w:fldChar w:fldCharType="begin"/>
    </w:r>
    <w:r>
      <w:rPr>
        <w:color w:val="A6A6A6" w:themeColor="background1" w:themeShade="A6"/>
        <w:sz w:val="14"/>
        <w:szCs w:val="14"/>
      </w:rPr>
      <w:instrText>NUMPAGES  \* Arabic  \* MERGEFORMAT</w:instrText>
    </w:r>
    <w:r>
      <w:rPr>
        <w:color w:val="A6A6A6" w:themeColor="background1" w:themeShade="A6"/>
        <w:sz w:val="14"/>
        <w:szCs w:val="14"/>
      </w:rPr>
      <w:fldChar w:fldCharType="separate"/>
    </w:r>
    <w:r w:rsidR="008A5B65">
      <w:rPr>
        <w:noProof/>
        <w:color w:val="A6A6A6" w:themeColor="background1" w:themeShade="A6"/>
        <w:sz w:val="14"/>
        <w:szCs w:val="14"/>
      </w:rPr>
      <w:t>2</w:t>
    </w:r>
    <w:r>
      <w:rPr>
        <w:color w:val="A6A6A6" w:themeColor="background1" w:themeShade="A6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3CC61" w14:textId="77777777" w:rsidR="002A75CB" w:rsidRDefault="002A75CB">
      <w:r>
        <w:separator/>
      </w:r>
    </w:p>
  </w:footnote>
  <w:footnote w:type="continuationSeparator" w:id="0">
    <w:p w14:paraId="224DE575" w14:textId="77777777" w:rsidR="002A75CB" w:rsidRDefault="002A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5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577"/>
      <w:gridCol w:w="3181"/>
    </w:tblGrid>
    <w:tr w:rsidR="00FD7F49" w14:paraId="4E443927" w14:textId="77777777">
      <w:trPr>
        <w:cantSplit/>
        <w:trHeight w:hRule="exact" w:val="1503"/>
      </w:trPr>
      <w:tc>
        <w:tcPr>
          <w:tcW w:w="6577" w:type="dxa"/>
          <w:vAlign w:val="center"/>
        </w:tcPr>
        <w:p w14:paraId="03DE02E1" w14:textId="77777777" w:rsidR="00FD7F49" w:rsidRDefault="00FD7F49">
          <w:pPr>
            <w:pStyle w:val="H2"/>
          </w:pPr>
        </w:p>
      </w:tc>
      <w:tc>
        <w:tcPr>
          <w:tcW w:w="3181" w:type="dxa"/>
          <w:vAlign w:val="center"/>
        </w:tcPr>
        <w:p w14:paraId="7721298F" w14:textId="77777777" w:rsidR="00FD7F49" w:rsidRDefault="0073758C">
          <w:pPr>
            <w:pStyle w:val="Logo"/>
          </w:pPr>
          <w:r>
            <w:rPr>
              <w:noProof/>
              <w:lang w:eastAsia="de-DE"/>
            </w:rPr>
            <mc:AlternateContent>
              <mc:Choice Requires="wpg">
                <w:drawing>
                  <wp:inline distT="0" distB="0" distL="0" distR="0" wp14:anchorId="52EE83D4" wp14:editId="2344436B">
                    <wp:extent cx="954405" cy="954405"/>
                    <wp:effectExtent l="19050" t="0" r="0" b="0"/>
                    <wp:docPr id="1" name="Bild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954405" cy="9544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75.1pt;height:75.1pt;" strokeweight="0.75pt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</w:tr>
  </w:tbl>
  <w:p w14:paraId="2A515DB8" w14:textId="77777777" w:rsidR="00FD7F49" w:rsidRDefault="00FD7F49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5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577"/>
      <w:gridCol w:w="3181"/>
    </w:tblGrid>
    <w:tr w:rsidR="00FD7F49" w14:paraId="7AD8EDC0" w14:textId="77777777">
      <w:trPr>
        <w:cantSplit/>
        <w:trHeight w:hRule="exact" w:val="1503"/>
      </w:trPr>
      <w:tc>
        <w:tcPr>
          <w:tcW w:w="6577" w:type="dxa"/>
          <w:vAlign w:val="center"/>
        </w:tcPr>
        <w:p w14:paraId="4892E393" w14:textId="77777777" w:rsidR="00FD7F49" w:rsidRDefault="0073758C">
          <w:pPr>
            <w:pStyle w:val="H1"/>
            <w:spacing w:before="480"/>
            <w:ind w:right="-57"/>
          </w:pPr>
          <w:r>
            <w:t>Pressemitteilung</w:t>
          </w:r>
        </w:p>
        <w:p w14:paraId="46316175" w14:textId="0B084D94" w:rsidR="00FD7F49" w:rsidRDefault="0073758C">
          <w:pPr>
            <w:pStyle w:val="H2"/>
            <w:rPr>
              <w:b/>
            </w:rPr>
          </w:pPr>
          <w:r>
            <w:fldChar w:fldCharType="begin"/>
          </w:r>
          <w:r>
            <w:instrText xml:space="preserve"> TIME \@ "d. MMMM yyyy" </w:instrText>
          </w:r>
          <w:r>
            <w:fldChar w:fldCharType="separate"/>
          </w:r>
          <w:r w:rsidR="008A5B65">
            <w:rPr>
              <w:noProof/>
            </w:rPr>
            <w:t>18. Mai 2021</w:t>
          </w:r>
          <w:r>
            <w:fldChar w:fldCharType="end"/>
          </w:r>
        </w:p>
        <w:p w14:paraId="6F74A449" w14:textId="77777777" w:rsidR="00FD7F49" w:rsidRDefault="00FD7F49">
          <w:pPr>
            <w:pStyle w:val="Logo"/>
          </w:pPr>
        </w:p>
      </w:tc>
      <w:bookmarkStart w:id="1" w:name="Logo"/>
      <w:tc>
        <w:tcPr>
          <w:tcW w:w="3181" w:type="dxa"/>
          <w:vAlign w:val="center"/>
        </w:tcPr>
        <w:p w14:paraId="68CF7C1A" w14:textId="77777777" w:rsidR="00FD7F49" w:rsidRDefault="0073758C">
          <w:pPr>
            <w:pStyle w:val="Logo"/>
          </w:pPr>
          <w:r>
            <w:rPr>
              <w:noProof/>
              <w:lang w:eastAsia="de-DE"/>
            </w:rPr>
            <mc:AlternateContent>
              <mc:Choice Requires="wpg">
                <w:drawing>
                  <wp:inline distT="0" distB="0" distL="0" distR="0" wp14:anchorId="0CDB2CD3" wp14:editId="4F536308">
                    <wp:extent cx="954405" cy="954405"/>
                    <wp:effectExtent l="19050" t="0" r="0" b="0"/>
                    <wp:docPr id="2" name="Bild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954405" cy="9544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75.1pt;height:75.1pt;" strokeweight="0.75pt">
                    <v:path textboxrect="0,0,0,0"/>
                    <v:imagedata r:id="rId2" o:title=""/>
                  </v:shape>
                </w:pict>
              </mc:Fallback>
            </mc:AlternateContent>
          </w:r>
          <w:bookmarkEnd w:id="1"/>
        </w:p>
      </w:tc>
    </w:tr>
  </w:tbl>
  <w:p w14:paraId="6F25C5B3" w14:textId="77777777" w:rsidR="00FD7F49" w:rsidRDefault="0073758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0B1594" wp14:editId="3D47A948">
              <wp:simplePos x="0" y="0"/>
              <wp:positionH relativeFrom="column">
                <wp:posOffset>4308475</wp:posOffset>
              </wp:positionH>
              <wp:positionV relativeFrom="page">
                <wp:posOffset>1632797</wp:posOffset>
              </wp:positionV>
              <wp:extent cx="1980565" cy="8287555"/>
              <wp:effectExtent l="0" t="0" r="635" b="571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0565" cy="828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-55" w:type="dxa"/>
                            <w:tblCellMar>
                              <w:left w:w="57" w:type="dxa"/>
                              <w:right w:w="57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86"/>
                          </w:tblGrid>
                          <w:tr w:rsidR="00FD7F49" w14:paraId="42BAEDDE" w14:textId="77777777">
                            <w:trPr>
                              <w:cantSplit/>
                              <w:trHeight w:hRule="exact" w:val="7797"/>
                            </w:trPr>
                            <w:tc>
                              <w:tcPr>
                                <w:tcW w:w="0" w:type="auto"/>
                              </w:tcPr>
                              <w:p w14:paraId="0135F2D2" w14:textId="77777777" w:rsidR="00FD7F49" w:rsidRDefault="0073758C">
                                <w:pPr>
                                  <w:pStyle w:val="Rechts"/>
                                  <w:rPr>
                                    <w:b/>
                                  </w:rPr>
                                </w:pPr>
                                <w:bookmarkStart w:id="2" w:name="Postanschrift"/>
                                <w:r>
                                  <w:rPr>
                                    <w:b/>
                                  </w:rPr>
                                  <w:t>Humboldt-Universität zu Berlin</w:t>
                                </w:r>
                              </w:p>
                              <w:p w14:paraId="0DB11698" w14:textId="77777777" w:rsidR="00FD7F49" w:rsidRDefault="0073758C">
                                <w:pPr>
                                  <w:pStyle w:val="Rechts"/>
                                </w:pPr>
                                <w:r>
                                  <w:t xml:space="preserve">Abteilung Kommunikation, Marketing und Veranstaltungsmanagement </w:t>
                                </w:r>
                              </w:p>
                              <w:p w14:paraId="5DBC7074" w14:textId="77777777" w:rsidR="00FD7F49" w:rsidRDefault="0073758C">
                                <w:pPr>
                                  <w:pStyle w:val="Rechts"/>
                                </w:pPr>
                                <w:r>
                                  <w:t xml:space="preserve">Referat Medien und Kommunikation </w:t>
                                </w:r>
                              </w:p>
                              <w:p w14:paraId="2132F011" w14:textId="77777777" w:rsidR="00FD7F49" w:rsidRDefault="00FD7F49">
                                <w:pPr>
                                  <w:pStyle w:val="Rechts"/>
                                </w:pPr>
                              </w:p>
                              <w:p w14:paraId="3A3076C5" w14:textId="77777777" w:rsidR="00FD7F49" w:rsidRDefault="0073758C">
                                <w:pPr>
                                  <w:pStyle w:val="Rechts"/>
                                </w:pPr>
                                <w:r>
                                  <w:t>Unter den Linden 6</w:t>
                                </w:r>
                              </w:p>
                              <w:p w14:paraId="70493F0D" w14:textId="77777777" w:rsidR="00FD7F49" w:rsidRDefault="0073758C">
                                <w:pPr>
                                  <w:pStyle w:val="Rechts"/>
                                </w:pPr>
                                <w:r>
                                  <w:t xml:space="preserve">10099 Berlin </w:t>
                                </w:r>
                              </w:p>
                              <w:p w14:paraId="4504CD9C" w14:textId="77777777" w:rsidR="00FD7F49" w:rsidRDefault="0073758C">
                                <w:pPr>
                                  <w:pStyle w:val="Rechts"/>
                                </w:pPr>
                                <w:r>
                                  <w:t xml:space="preserve">Tel.: +49 30 2093-2946 </w:t>
                                </w:r>
                              </w:p>
                              <w:p w14:paraId="6450A51F" w14:textId="77777777" w:rsidR="00FD7F49" w:rsidRDefault="0073758C">
                                <w:pPr>
                                  <w:pStyle w:val="Rechts"/>
                                </w:pPr>
                                <w:r>
                                  <w:t>Fax: +49 30 2093-2107</w:t>
                                </w:r>
                              </w:p>
                              <w:p w14:paraId="04DB9319" w14:textId="77777777" w:rsidR="00FD7F49" w:rsidRDefault="002A75CB">
                                <w:pPr>
                                  <w:pStyle w:val="Rechts"/>
                                </w:pPr>
                                <w:hyperlink r:id="rId3" w:tooltip="http://www.hu-berlin.de" w:history="1">
                                  <w:r w:rsidR="0073758C">
                                    <w:rPr>
                                      <w:rStyle w:val="Hyperlink"/>
                                      <w:color w:val="auto"/>
                                      <w:u w:val="none"/>
                                    </w:rPr>
                                    <w:t>www.hu-berlin.de</w:t>
                                  </w:r>
                                </w:hyperlink>
                              </w:p>
                              <w:bookmarkEnd w:id="2"/>
                              <w:p w14:paraId="76A6CAB8" w14:textId="77777777" w:rsidR="00FD7F49" w:rsidRDefault="00FD7F49">
                                <w:pPr>
                                  <w:pStyle w:val="Rechts"/>
                                </w:pPr>
                              </w:p>
                              <w:p w14:paraId="77BBEE39" w14:textId="77777777" w:rsidR="00FD7F49" w:rsidRDefault="0073758C">
                                <w:pPr>
                                  <w:pStyle w:val="Rechts"/>
                                </w:pPr>
                                <w:r>
                                  <w:rPr>
                                    <w:b/>
                                  </w:rPr>
                                  <w:t>Pressesprecher</w:t>
                                </w:r>
                              </w:p>
                              <w:p w14:paraId="7FAF0ACC" w14:textId="77777777" w:rsidR="00FD7F49" w:rsidRDefault="0073758C">
                                <w:pPr>
                                  <w:pStyle w:val="Rechts"/>
                                </w:pPr>
                                <w:r>
                                  <w:t>Hans-Christoph Keller</w:t>
                                </w:r>
                              </w:p>
                              <w:p w14:paraId="793E2B51" w14:textId="77777777" w:rsidR="00FD7F49" w:rsidRDefault="0073758C">
                                <w:pPr>
                                  <w:pStyle w:val="Rechts"/>
                                </w:pPr>
                                <w:r>
                                  <w:t xml:space="preserve">Tel.: +49 30 2093-2946 </w:t>
                                </w:r>
                              </w:p>
                              <w:p w14:paraId="6110C254" w14:textId="77777777" w:rsidR="00FD7F49" w:rsidRDefault="002A75CB">
                                <w:pPr>
                                  <w:pStyle w:val="Rechts"/>
                                </w:pPr>
                                <w:hyperlink r:id="rId4" w:tooltip="mailto:pr@hu-berlin.de" w:history="1">
                                  <w:r w:rsidR="0073758C">
                                    <w:rPr>
                                      <w:rStyle w:val="Hyperlink"/>
                                    </w:rPr>
                                    <w:t>pr@hu-berlin.de</w:t>
                                  </w:r>
                                </w:hyperlink>
                                <w:r w:rsidR="0073758C">
                                  <w:t xml:space="preserve"> </w:t>
                                </w:r>
                              </w:p>
                              <w:p w14:paraId="5AFBECC0" w14:textId="77777777" w:rsidR="00FD7F49" w:rsidRDefault="00FD7F49">
                                <w:pPr>
                                  <w:pStyle w:val="Rechts"/>
                                </w:pPr>
                              </w:p>
                              <w:p w14:paraId="0DB67298" w14:textId="77777777" w:rsidR="00FD7F49" w:rsidRDefault="0073758C">
                                <w:pPr>
                                  <w:pStyle w:val="Recht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Expertendatenbank</w:t>
                                </w:r>
                              </w:p>
                              <w:p w14:paraId="2B56F9D3" w14:textId="77777777" w:rsidR="00FD7F49" w:rsidRDefault="002A75CB">
                                <w:pPr>
                                  <w:pStyle w:val="Rechts"/>
                                  <w:rPr>
                                    <w:b/>
                                  </w:rPr>
                                </w:pPr>
                                <w:hyperlink r:id="rId5" w:tooltip="https://hu.berlin/expertendatenbank" w:history="1">
                                  <w:r w:rsidR="0073758C">
                                    <w:rPr>
                                      <w:rStyle w:val="Hyperlink"/>
                                    </w:rPr>
                                    <w:t>https://hu.berlin/expertendatenbank</w:t>
                                  </w:r>
                                </w:hyperlink>
                              </w:p>
                            </w:tc>
                          </w:tr>
                          <w:tr w:rsidR="00FD7F49" w14:paraId="0A511C43" w14:textId="77777777">
                            <w:trPr>
                              <w:cantSplit/>
                              <w:trHeight w:hRule="exact" w:val="1698"/>
                            </w:trPr>
                            <w:tc>
                              <w:tcPr>
                                <w:tcW w:w="0" w:type="auto"/>
                                <w:vAlign w:val="bottom"/>
                              </w:tcPr>
                              <w:p w14:paraId="18442BCD" w14:textId="77777777" w:rsidR="00FD7F49" w:rsidRDefault="00FD7F49">
                                <w:pPr>
                                  <w:pStyle w:val="Rechts"/>
                                  <w:spacing w:line="240" w:lineRule="auto"/>
                                </w:pPr>
                              </w:p>
                            </w:tc>
                          </w:tr>
                        </w:tbl>
                        <w:p w14:paraId="64B5E013" w14:textId="77777777" w:rsidR="00FD7F49" w:rsidRDefault="00FD7F49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0B1594" id="Text Box 4" o:spid="_x0000_s1026" style="position:absolute;margin-left:339.25pt;margin-top:128.55pt;width:155.95pt;height:65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" stroked="f">
              <v:path arrowok="t"/>
              <v:textbox inset=",0,,0">
                <w:txbxContent>
                  <w:tbl>
                    <w:tblPr>
                      <w:tblW w:w="0" w:type="auto"/>
                      <w:tblInd w:w="-55" w:type="dxa"/>
                      <w:tblCellMar>
                        <w:left w:w="57" w:type="dxa"/>
                        <w:right w:w="57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86"/>
                    </w:tblGrid>
                    <w:tr w:rsidR="00FD7F49" w14:paraId="42BAEDDE" w14:textId="77777777">
                      <w:trPr>
                        <w:cantSplit/>
                        <w:trHeight w:hRule="exact" w:val="7797"/>
                      </w:trPr>
                      <w:tc>
                        <w:tcPr>
                          <w:tcW w:w="0" w:type="auto"/>
                        </w:tcPr>
                        <w:p w14:paraId="0135F2D2" w14:textId="77777777" w:rsidR="00FD7F49" w:rsidRDefault="0073758C">
                          <w:pPr>
                            <w:pStyle w:val="Rechts"/>
                            <w:rPr>
                              <w:b/>
                            </w:rPr>
                          </w:pPr>
                          <w:bookmarkStart w:id="3" w:name="Postanschrift"/>
                          <w:r>
                            <w:rPr>
                              <w:b/>
                            </w:rPr>
                            <w:t>Humboldt-Universität zu Berlin</w:t>
                          </w:r>
                        </w:p>
                        <w:p w14:paraId="0DB11698" w14:textId="77777777" w:rsidR="00FD7F49" w:rsidRDefault="0073758C">
                          <w:pPr>
                            <w:pStyle w:val="Rechts"/>
                          </w:pPr>
                          <w:r>
                            <w:t xml:space="preserve">Abteilung Kommunikation, Marketing und Veranstaltungsmanagement </w:t>
                          </w:r>
                        </w:p>
                        <w:p w14:paraId="5DBC7074" w14:textId="77777777" w:rsidR="00FD7F49" w:rsidRDefault="0073758C">
                          <w:pPr>
                            <w:pStyle w:val="Rechts"/>
                          </w:pPr>
                          <w:r>
                            <w:t xml:space="preserve">Referat Medien und Kommunikation </w:t>
                          </w:r>
                        </w:p>
                        <w:p w14:paraId="2132F011" w14:textId="77777777" w:rsidR="00FD7F49" w:rsidRDefault="00FD7F49">
                          <w:pPr>
                            <w:pStyle w:val="Rechts"/>
                          </w:pPr>
                        </w:p>
                        <w:p w14:paraId="3A3076C5" w14:textId="77777777" w:rsidR="00FD7F49" w:rsidRDefault="0073758C">
                          <w:pPr>
                            <w:pStyle w:val="Rechts"/>
                          </w:pPr>
                          <w:r>
                            <w:t>Unter den Linden 6</w:t>
                          </w:r>
                        </w:p>
                        <w:p w14:paraId="70493F0D" w14:textId="77777777" w:rsidR="00FD7F49" w:rsidRDefault="0073758C">
                          <w:pPr>
                            <w:pStyle w:val="Rechts"/>
                          </w:pPr>
                          <w:r>
                            <w:t xml:space="preserve">10099 Berlin </w:t>
                          </w:r>
                        </w:p>
                        <w:p w14:paraId="4504CD9C" w14:textId="77777777" w:rsidR="00FD7F49" w:rsidRDefault="0073758C">
                          <w:pPr>
                            <w:pStyle w:val="Rechts"/>
                          </w:pPr>
                          <w:r>
                            <w:t xml:space="preserve">Tel.: +49 30 2093-2946 </w:t>
                          </w:r>
                        </w:p>
                        <w:p w14:paraId="6450A51F" w14:textId="77777777" w:rsidR="00FD7F49" w:rsidRDefault="0073758C">
                          <w:pPr>
                            <w:pStyle w:val="Rechts"/>
                          </w:pPr>
                          <w:r>
                            <w:t>Fax: +49 30 2093-2107</w:t>
                          </w:r>
                        </w:p>
                        <w:p w14:paraId="04DB9319" w14:textId="77777777" w:rsidR="00FD7F49" w:rsidRDefault="002A75CB">
                          <w:pPr>
                            <w:pStyle w:val="Rechts"/>
                          </w:pPr>
                          <w:hyperlink r:id="rId6" w:tooltip="http://www.hu-berlin.de" w:history="1">
                            <w:r w:rsidR="0073758C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www.hu-berlin.de</w:t>
                            </w:r>
                          </w:hyperlink>
                        </w:p>
                        <w:bookmarkEnd w:id="3"/>
                        <w:p w14:paraId="76A6CAB8" w14:textId="77777777" w:rsidR="00FD7F49" w:rsidRDefault="00FD7F49">
                          <w:pPr>
                            <w:pStyle w:val="Rechts"/>
                          </w:pPr>
                        </w:p>
                        <w:p w14:paraId="77BBEE39" w14:textId="77777777" w:rsidR="00FD7F49" w:rsidRDefault="0073758C">
                          <w:pPr>
                            <w:pStyle w:val="Rechts"/>
                          </w:pPr>
                          <w:r>
                            <w:rPr>
                              <w:b/>
                            </w:rPr>
                            <w:t>Pressesprecher</w:t>
                          </w:r>
                        </w:p>
                        <w:p w14:paraId="7FAF0ACC" w14:textId="77777777" w:rsidR="00FD7F49" w:rsidRDefault="0073758C">
                          <w:pPr>
                            <w:pStyle w:val="Rechts"/>
                          </w:pPr>
                          <w:r>
                            <w:t>Hans-Christoph Keller</w:t>
                          </w:r>
                        </w:p>
                        <w:p w14:paraId="793E2B51" w14:textId="77777777" w:rsidR="00FD7F49" w:rsidRDefault="0073758C">
                          <w:pPr>
                            <w:pStyle w:val="Rechts"/>
                          </w:pPr>
                          <w:r>
                            <w:t xml:space="preserve">Tel.: +49 30 2093-2946 </w:t>
                          </w:r>
                        </w:p>
                        <w:p w14:paraId="6110C254" w14:textId="77777777" w:rsidR="00FD7F49" w:rsidRDefault="002A75CB">
                          <w:pPr>
                            <w:pStyle w:val="Rechts"/>
                          </w:pPr>
                          <w:hyperlink r:id="rId7" w:tooltip="mailto:pr@hu-berlin.de" w:history="1">
                            <w:r w:rsidR="0073758C">
                              <w:rPr>
                                <w:rStyle w:val="Hyperlink"/>
                              </w:rPr>
                              <w:t>pr@hu-berlin.de</w:t>
                            </w:r>
                          </w:hyperlink>
                          <w:r w:rsidR="0073758C">
                            <w:t xml:space="preserve"> </w:t>
                          </w:r>
                        </w:p>
                        <w:p w14:paraId="5AFBECC0" w14:textId="77777777" w:rsidR="00FD7F49" w:rsidRDefault="00FD7F49">
                          <w:pPr>
                            <w:pStyle w:val="Rechts"/>
                          </w:pPr>
                        </w:p>
                        <w:p w14:paraId="0DB67298" w14:textId="77777777" w:rsidR="00FD7F49" w:rsidRDefault="0073758C">
                          <w:pPr>
                            <w:pStyle w:val="Recht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Expertendatenbank</w:t>
                          </w:r>
                        </w:p>
                        <w:p w14:paraId="2B56F9D3" w14:textId="77777777" w:rsidR="00FD7F49" w:rsidRDefault="002A75CB">
                          <w:pPr>
                            <w:pStyle w:val="Rechts"/>
                            <w:rPr>
                              <w:b/>
                            </w:rPr>
                          </w:pPr>
                          <w:hyperlink r:id="rId8" w:tooltip="https://hu.berlin/expertendatenbank" w:history="1">
                            <w:r w:rsidR="0073758C">
                              <w:rPr>
                                <w:rStyle w:val="Hyperlink"/>
                              </w:rPr>
                              <w:t>https://hu.berlin/expertendatenbank</w:t>
                            </w:r>
                          </w:hyperlink>
                        </w:p>
                      </w:tc>
                    </w:tr>
                    <w:tr w:rsidR="00FD7F49" w14:paraId="0A511C43" w14:textId="77777777">
                      <w:trPr>
                        <w:cantSplit/>
                        <w:trHeight w:hRule="exact" w:val="1698"/>
                      </w:trPr>
                      <w:tc>
                        <w:tcPr>
                          <w:tcW w:w="0" w:type="auto"/>
                          <w:vAlign w:val="bottom"/>
                        </w:tcPr>
                        <w:p w14:paraId="18442BCD" w14:textId="77777777" w:rsidR="00FD7F49" w:rsidRDefault="00FD7F49">
                          <w:pPr>
                            <w:pStyle w:val="Rechts"/>
                            <w:spacing w:line="240" w:lineRule="auto"/>
                          </w:pPr>
                        </w:p>
                      </w:tc>
                    </w:tr>
                  </w:tbl>
                  <w:p w14:paraId="64B5E013" w14:textId="77777777" w:rsidR="00FD7F49" w:rsidRDefault="00FD7F49"/>
                </w:txbxContent>
              </v:textbox>
              <w10:wrap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49"/>
    <w:rsid w:val="000C437F"/>
    <w:rsid w:val="00206718"/>
    <w:rsid w:val="002A75CB"/>
    <w:rsid w:val="003A18EE"/>
    <w:rsid w:val="00533B44"/>
    <w:rsid w:val="00606B13"/>
    <w:rsid w:val="006F5C95"/>
    <w:rsid w:val="00716A02"/>
    <w:rsid w:val="0073758C"/>
    <w:rsid w:val="007736CF"/>
    <w:rsid w:val="00785FC9"/>
    <w:rsid w:val="008A52C6"/>
    <w:rsid w:val="008A5B65"/>
    <w:rsid w:val="00BF6A6C"/>
    <w:rsid w:val="00DF4F49"/>
    <w:rsid w:val="00EA330F"/>
    <w:rsid w:val="00FA76C4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B5B"/>
  <w15:docId w15:val="{56F0FEC7-56FC-224C-A5A6-BE626F1F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sz w:val="22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Verdana" w:hAnsi="Verdana" w:cs="Verdana"/>
      <w:sz w:val="20"/>
      <w:szCs w:val="20"/>
      <w:lang w:eastAsia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Verdana" w:hAnsi="Verdana" w:cs="Verdana"/>
      <w:sz w:val="20"/>
      <w:szCs w:val="20"/>
      <w:lang w:eastAsia="fr-FR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Verdana" w:hAnsi="Verdana" w:cs="Verdana"/>
      <w:sz w:val="20"/>
      <w:szCs w:val="20"/>
      <w:lang w:eastAsia="fr-FR"/>
    </w:rPr>
  </w:style>
  <w:style w:type="paragraph" w:customStyle="1" w:styleId="Logo">
    <w:name w:val="Logo"/>
    <w:basedOn w:val="Standard"/>
    <w:uiPriority w:val="99"/>
  </w:style>
  <w:style w:type="paragraph" w:customStyle="1" w:styleId="Absender">
    <w:name w:val="Absender"/>
    <w:basedOn w:val="Standard"/>
    <w:uiPriority w:val="99"/>
    <w:pPr>
      <w:spacing w:line="227" w:lineRule="exact"/>
    </w:pPr>
    <w:rPr>
      <w:sz w:val="11"/>
      <w:szCs w:val="11"/>
    </w:rPr>
  </w:style>
  <w:style w:type="paragraph" w:customStyle="1" w:styleId="Fakultt">
    <w:name w:val="Fakultät"/>
    <w:basedOn w:val="Standard"/>
    <w:uiPriority w:val="99"/>
    <w:pPr>
      <w:spacing w:line="227" w:lineRule="exact"/>
    </w:pPr>
    <w:rPr>
      <w:b/>
      <w:bCs/>
      <w:sz w:val="17"/>
      <w:szCs w:val="17"/>
    </w:rPr>
  </w:style>
  <w:style w:type="paragraph" w:customStyle="1" w:styleId="Institut">
    <w:name w:val="Institut"/>
    <w:basedOn w:val="Standard"/>
    <w:uiPriority w:val="99"/>
    <w:pPr>
      <w:spacing w:line="227" w:lineRule="exact"/>
    </w:pPr>
    <w:rPr>
      <w:sz w:val="17"/>
      <w:szCs w:val="17"/>
    </w:rPr>
  </w:style>
  <w:style w:type="paragraph" w:customStyle="1" w:styleId="Rechts">
    <w:name w:val="Rechts"/>
    <w:basedOn w:val="Standard"/>
    <w:uiPriority w:val="99"/>
    <w:pPr>
      <w:spacing w:line="227" w:lineRule="exact"/>
    </w:pPr>
    <w:rPr>
      <w:sz w:val="14"/>
      <w:szCs w:val="14"/>
    </w:rPr>
  </w:style>
  <w:style w:type="paragraph" w:customStyle="1" w:styleId="Adressat">
    <w:name w:val="Adressat"/>
    <w:basedOn w:val="Standard"/>
    <w:uiPriority w:val="99"/>
  </w:style>
  <w:style w:type="paragraph" w:customStyle="1" w:styleId="Rechtsfett">
    <w:name w:val="Rechts fett"/>
    <w:basedOn w:val="Rechts"/>
    <w:uiPriority w:val="99"/>
    <w:rPr>
      <w:b/>
      <w:bCs/>
    </w:rPr>
  </w:style>
  <w:style w:type="paragraph" w:customStyle="1" w:styleId="Betreff">
    <w:name w:val="Betreff"/>
    <w:basedOn w:val="Standard"/>
    <w:uiPriority w:val="9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sz w:val="0"/>
      <w:szCs w:val="0"/>
      <w:lang w:eastAsia="fr-FR"/>
    </w:rPr>
  </w:style>
  <w:style w:type="character" w:styleId="Seitenzahl">
    <w:name w:val="page number"/>
    <w:basedOn w:val="Absatz-Standardschriftart"/>
    <w:uiPriority w:val="99"/>
  </w:style>
  <w:style w:type="paragraph" w:customStyle="1" w:styleId="H1">
    <w:name w:val="H1"/>
    <w:basedOn w:val="Betreff"/>
    <w:qFormat/>
    <w:pPr>
      <w:ind w:right="-55"/>
    </w:pPr>
    <w:rPr>
      <w:sz w:val="26"/>
      <w:szCs w:val="26"/>
    </w:rPr>
  </w:style>
  <w:style w:type="paragraph" w:customStyle="1" w:styleId="H2">
    <w:name w:val="H2"/>
    <w:basedOn w:val="H1"/>
    <w:qFormat/>
    <w:pPr>
      <w:spacing w:after="480"/>
      <w:ind w:right="-57"/>
    </w:pPr>
    <w:rPr>
      <w:b w:val="0"/>
    </w:rPr>
  </w:style>
  <w:style w:type="paragraph" w:customStyle="1" w:styleId="Flietext">
    <w:name w:val="Fließtext"/>
    <w:qFormat/>
    <w:pPr>
      <w:spacing w:after="240"/>
    </w:pPr>
    <w:rPr>
      <w:rFonts w:ascii="Verdana" w:hAnsi="Verdana" w:cs="Verdana"/>
      <w:sz w:val="20"/>
      <w:szCs w:val="20"/>
      <w:lang w:eastAsia="fr-FR"/>
    </w:rPr>
  </w:style>
  <w:style w:type="paragraph" w:customStyle="1" w:styleId="H3">
    <w:name w:val="H3"/>
    <w:basedOn w:val="Flietext"/>
    <w:qFormat/>
    <w:rPr>
      <w:b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27" w:lineRule="exact"/>
    </w:pPr>
    <w:rPr>
      <w:bCs/>
      <w:color w:val="404040" w:themeColor="text1" w:themeTint="BF"/>
      <w:sz w:val="14"/>
      <w:szCs w:val="18"/>
    </w:rPr>
  </w:style>
  <w:style w:type="paragraph" w:customStyle="1" w:styleId="Bildunterschrift">
    <w:name w:val="Bildunterschrift"/>
    <w:basedOn w:val="Beschriftung"/>
    <w:qFormat/>
    <w:pPr>
      <w:spacing w:after="0"/>
    </w:pPr>
    <w:rPr>
      <w:b/>
      <w:color w:val="auto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785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85FC9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85FC9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DF4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humboldt.uni/?hl=de" TargetMode="External"/><Relationship Id="rId13" Type="http://schemas.openxmlformats.org/officeDocument/2006/relationships/hyperlink" Target="mailto:cordula.de.pous@hu-berlin.d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hu-berlin.de/de/pr/veranstaltungen/regelmaessige-veranstaltungen/glauben-wissen-theologiegespraeche-an-der-h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humboldtun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u-berlin.zoom.us/j/67732603091?pwd=NktWOHM4Qm5XbUt0R0VMc1ppRkRkUT0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hu.berlin/expertendatenbank" TargetMode="External"/><Relationship Id="rId3" Type="http://schemas.openxmlformats.org/officeDocument/2006/relationships/hyperlink" Target="http://www.hu-berlin.de" TargetMode="External"/><Relationship Id="rId7" Type="http://schemas.openxmlformats.org/officeDocument/2006/relationships/hyperlink" Target="mailto:pr@hu-berlin.de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6" Type="http://schemas.openxmlformats.org/officeDocument/2006/relationships/hyperlink" Target="http://www.hu-berlin.de" TargetMode="External"/><Relationship Id="rId5" Type="http://schemas.openxmlformats.org/officeDocument/2006/relationships/hyperlink" Target="https://hu.berlin/expertendatenbank" TargetMode="External"/><Relationship Id="rId4" Type="http://schemas.openxmlformats.org/officeDocument/2006/relationships/hyperlink" Target="mailto:pr@hu-berli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Verdan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0FC851-806C-4F40-A38C-246C622B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HU-Briefbogen 1.1.01</vt:lpstr>
    </vt:vector>
  </TitlesOfParts>
  <Company>doppelpunkt / HU - CMS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HU-Briefbogen 1.1.01</dc:title>
  <dc:subject>Corporate Design der Humboldt-Universität zu Berlin</dc:subject>
  <dc:creator>Doreen Lemke</dc:creator>
  <cp:keywords>Version 1.1.01 vom 09.09.2005</cp:keywords>
  <dc:description>Entwurf: Atelier doppelpunkt, BerlinTechnische Umsetzung: HU - CMS</dc:description>
  <cp:lastModifiedBy>Anne Blankenburg</cp:lastModifiedBy>
  <cp:revision>2</cp:revision>
  <cp:lastPrinted>2021-05-11T09:47:00Z</cp:lastPrinted>
  <dcterms:created xsi:type="dcterms:W3CDTF">2021-05-18T12:15:00Z</dcterms:created>
  <dcterms:modified xsi:type="dcterms:W3CDTF">2021-05-18T12:15:00Z</dcterms:modified>
</cp:coreProperties>
</file>